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CAEE9" w14:textId="43B25EC0" w:rsidR="00717C10" w:rsidRPr="000530F5" w:rsidRDefault="00717C10" w:rsidP="00E9262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D5A3773" w14:textId="77777777" w:rsidR="00BE393F" w:rsidRDefault="00BE393F" w:rsidP="00EF62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B7AE0F3" w14:textId="7172D4CA"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Уведомление о проведении общественных обсуждений</w:t>
      </w:r>
    </w:p>
    <w:p w14:paraId="74149A99" w14:textId="1120ECCD" w:rsidR="002F5259" w:rsidRPr="002F5259" w:rsidRDefault="002F5259" w:rsidP="002F5259">
      <w:pPr>
        <w:jc w:val="center"/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объекту государственной экологической экспертизы - </w:t>
      </w:r>
      <w:r w:rsidRPr="002F5259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 xml:space="preserve">проектной документации </w:t>
      </w:r>
    </w:p>
    <w:p w14:paraId="557BD4FE" w14:textId="0CCA52FF" w:rsidR="002F5259" w:rsidRPr="00B928E0" w:rsidRDefault="00B928E0" w:rsidP="002F5259">
      <w:pPr>
        <w:jc w:val="center"/>
        <w:rPr>
          <w:rFonts w:ascii="Times New Roman" w:eastAsia="Candara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928E0">
        <w:rPr>
          <w:rFonts w:ascii="Times New Roman" w:hAnsi="Times New Roman" w:cs="Times New Roman"/>
          <w:b/>
          <w:bCs/>
          <w:sz w:val="24"/>
          <w:szCs w:val="24"/>
          <w:lang w:val="ru-RU"/>
        </w:rPr>
        <w:t>«Ликвидация объектов размещения отходов хвостохранилище ЗИФ и отвала ООО «ГРК Дархан»</w:t>
      </w:r>
      <w:r w:rsidR="002F5259" w:rsidRPr="00B928E0">
        <w:rPr>
          <w:rFonts w:ascii="Times New Roman" w:eastAsia="Candara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включая предварительные </w:t>
      </w:r>
    </w:p>
    <w:p w14:paraId="0AA70665" w14:textId="77777777"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материалы оценки воздействия на окружающую среду</w:t>
      </w:r>
    </w:p>
    <w:p w14:paraId="44ACF64E" w14:textId="77777777" w:rsidR="002F5259" w:rsidRPr="002F5259" w:rsidRDefault="002F5259" w:rsidP="002F5259">
      <w:pPr>
        <w:rPr>
          <w:rFonts w:ascii="Times New Roman" w:eastAsia="Times New Roman" w:hAnsi="Times New Roman" w:cs="Times New Roman"/>
          <w:bCs/>
          <w:i/>
          <w:szCs w:val="20"/>
          <w:lang w:val="ru-RU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7805"/>
      </w:tblGrid>
      <w:tr w:rsidR="002F5259" w:rsidRPr="004C24AC" w14:paraId="3FF30BDD" w14:textId="77777777" w:rsidTr="00006594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14:paraId="3A71EF38" w14:textId="77777777" w:rsidR="002F5259" w:rsidRPr="002F5259" w:rsidRDefault="002F5259" w:rsidP="002F5259">
            <w:pPr>
              <w:widowControl w:val="0"/>
              <w:shd w:val="clear" w:color="auto" w:fill="FFFFFF"/>
              <w:spacing w:after="120"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2F5259" w:rsidRPr="004C24AC" w14:paraId="68580197" w14:textId="77777777" w:rsidTr="00006594">
        <w:tc>
          <w:tcPr>
            <w:tcW w:w="1164" w:type="pct"/>
            <w:shd w:val="clear" w:color="auto" w:fill="auto"/>
          </w:tcPr>
          <w:p w14:paraId="6A1AF2ED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3836" w:type="pct"/>
            <w:shd w:val="clear" w:color="auto" w:fill="auto"/>
          </w:tcPr>
          <w:p w14:paraId="28F5957D" w14:textId="3BD1B052" w:rsidR="00B928E0" w:rsidRPr="00B928E0" w:rsidRDefault="00B928E0" w:rsidP="00B928E0">
            <w:pPr>
              <w:widowControl w:val="0"/>
              <w:suppressAutoHyphens/>
              <w:ind w:left="32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 с ограниченной ответственностью «Горнорудная компания ДАРХАН» (ООО «ГРК ДАРХАН»)</w:t>
            </w:r>
          </w:p>
          <w:p w14:paraId="6EEC0B1F" w14:textId="3BA24A00" w:rsidR="002F5259" w:rsidRPr="002F5259" w:rsidRDefault="002F5259" w:rsidP="00B928E0">
            <w:pPr>
              <w:widowControl w:val="0"/>
              <w:suppressAutoHyphens/>
              <w:ind w:left="32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Основной государственный регистрационный номер ОГРН </w:t>
            </w:r>
            <w:r w:rsidR="00B928E0"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1117536012098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707383DE" w14:textId="70B0CC4F" w:rsidR="002F5259" w:rsidRPr="002F5259" w:rsidRDefault="002F5259" w:rsidP="00B928E0">
            <w:pPr>
              <w:widowControl w:val="0"/>
              <w:suppressAutoHyphens/>
              <w:ind w:left="32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Индивидуальный номер налогоплательщика ИНН </w:t>
            </w:r>
            <w:r w:rsid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B928E0"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536122324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1558015" w14:textId="6A97B7E8" w:rsidR="00B928E0" w:rsidRPr="00B928E0" w:rsidRDefault="00B928E0" w:rsidP="00B928E0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Юридический адрес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B928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  <w:t xml:space="preserve"> </w:t>
            </w:r>
            <w:r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672012, Забайкальский край,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928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Журавлева, д.104, помещение 5</w:t>
            </w:r>
          </w:p>
          <w:p w14:paraId="272F9AF2" w14:textId="119A9B56" w:rsidR="002F5259" w:rsidRPr="00E92629" w:rsidRDefault="002F5259" w:rsidP="00B928E0">
            <w:pPr>
              <w:widowControl w:val="0"/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Контактная информация: +7 (</w:t>
            </w:r>
            <w:r w:rsidR="00E926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3022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31-</w:t>
            </w:r>
            <w:r w:rsidR="00E926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81-02, 31-81-03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e-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9" w:history="1">
              <w:r w:rsidR="0078753C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darhan</w:t>
              </w:r>
              <w:r w:rsidR="0078753C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="0078753C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areal</w:t>
              </w:r>
              <w:r w:rsidR="0078753C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8753C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E92629" w:rsidRPr="00E926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F5259" w:rsidRPr="004C24AC" w14:paraId="74F35CC5" w14:textId="77777777" w:rsidTr="00006594">
        <w:tc>
          <w:tcPr>
            <w:tcW w:w="1164" w:type="pct"/>
            <w:shd w:val="clear" w:color="auto" w:fill="auto"/>
          </w:tcPr>
          <w:p w14:paraId="1341E93B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36" w:type="pct"/>
            <w:shd w:val="clear" w:color="auto" w:fill="auto"/>
          </w:tcPr>
          <w:p w14:paraId="629D3B12" w14:textId="77777777"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Общество с ограниченной ответственностью «</w:t>
            </w:r>
            <w:proofErr w:type="spellStart"/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Забайкалзолотопроект</w:t>
            </w:r>
            <w:proofErr w:type="spellEnd"/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» (ООО «</w:t>
            </w:r>
            <w:proofErr w:type="spellStart"/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Забайкалзолотопроект</w:t>
            </w:r>
            <w:proofErr w:type="spellEnd"/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»)</w:t>
            </w:r>
          </w:p>
          <w:p w14:paraId="44F01C0C" w14:textId="77777777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Основной государственный регистрационный номер ОГРН 1027501163172</w:t>
            </w:r>
          </w:p>
          <w:p w14:paraId="4A70D186" w14:textId="77777777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номер налогоплательщика ИНН 7536044370</w:t>
            </w:r>
          </w:p>
          <w:p w14:paraId="6522E15C" w14:textId="77777777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Юридический адрес: 672012, Забайкальский край, г. Чита, ул.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Новобульварная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д. 36,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помещ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801. </w:t>
            </w:r>
          </w:p>
          <w:p w14:paraId="062C84E8" w14:textId="0D70BF8B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Контактная информация: телефон: +7 (3022) 28-25-86, e-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bookmarkStart w:id="0" w:name="_Hlk214539791"/>
            <w:r w:rsidR="00982844">
              <w:fldChar w:fldCharType="begin"/>
            </w:r>
            <w:r w:rsidR="00982844" w:rsidRPr="008639E9">
              <w:rPr>
                <w:lang w:val="ru-RU"/>
              </w:rPr>
              <w:instrText xml:space="preserve"> </w:instrText>
            </w:r>
            <w:r w:rsidR="00982844">
              <w:instrText>HYPERLINK</w:instrText>
            </w:r>
            <w:r w:rsidR="00982844" w:rsidRPr="008639E9">
              <w:rPr>
                <w:lang w:val="ru-RU"/>
              </w:rPr>
              <w:instrText xml:space="preserve"> "</w:instrText>
            </w:r>
            <w:r w:rsidR="00982844">
              <w:instrText>mailto</w:instrText>
            </w:r>
            <w:r w:rsidR="00982844" w:rsidRPr="008639E9">
              <w:rPr>
                <w:lang w:val="ru-RU"/>
              </w:rPr>
              <w:instrText>:</w:instrText>
            </w:r>
            <w:r w:rsidR="00982844">
              <w:instrText>zzp</w:instrText>
            </w:r>
            <w:r w:rsidR="00982844" w:rsidRPr="008639E9">
              <w:rPr>
                <w:lang w:val="ru-RU"/>
              </w:rPr>
              <w:instrText>@</w:instrText>
            </w:r>
            <w:r w:rsidR="00982844">
              <w:instrText>zabgoldproject</w:instrText>
            </w:r>
            <w:r w:rsidR="00982844" w:rsidRPr="008639E9">
              <w:rPr>
                <w:lang w:val="ru-RU"/>
              </w:rPr>
              <w:instrText>.</w:instrText>
            </w:r>
            <w:r w:rsidR="00982844">
              <w:instrText>ru</w:instrText>
            </w:r>
            <w:r w:rsidR="00982844" w:rsidRPr="008639E9">
              <w:rPr>
                <w:lang w:val="ru-RU"/>
              </w:rPr>
              <w:instrText xml:space="preserve">" </w:instrText>
            </w:r>
            <w:r w:rsidR="00982844">
              <w:fldChar w:fldCharType="separate"/>
            </w:r>
            <w:r w:rsidRPr="002F52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zzp@zabgoldproject.ru</w:t>
            </w:r>
            <w:r w:rsidR="009828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fldChar w:fldCharType="end"/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End w:id="0"/>
          </w:p>
        </w:tc>
      </w:tr>
      <w:tr w:rsidR="002F5259" w:rsidRPr="004C24AC" w14:paraId="206AFD94" w14:textId="77777777" w:rsidTr="00006594">
        <w:tc>
          <w:tcPr>
            <w:tcW w:w="1164" w:type="pct"/>
            <w:shd w:val="clear" w:color="auto" w:fill="auto"/>
          </w:tcPr>
          <w:p w14:paraId="373ADD04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36" w:type="pct"/>
            <w:shd w:val="clear" w:color="auto" w:fill="auto"/>
          </w:tcPr>
          <w:p w14:paraId="683DA836" w14:textId="5B978184" w:rsidR="002F5259" w:rsidRPr="002F5259" w:rsidRDefault="002F5259" w:rsidP="00EF62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</w:t>
            </w:r>
            <w:r w:rsidR="00EF6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F6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 </w:t>
            </w:r>
            <w:r w:rsidR="00794A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Забайкальского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</w:t>
            </w:r>
          </w:p>
        </w:tc>
      </w:tr>
      <w:tr w:rsidR="002F5259" w:rsidRPr="004C24AC" w14:paraId="57FBBE09" w14:textId="77777777" w:rsidTr="00006594">
        <w:tc>
          <w:tcPr>
            <w:tcW w:w="1164" w:type="pct"/>
            <w:shd w:val="clear" w:color="auto" w:fill="auto"/>
          </w:tcPr>
          <w:p w14:paraId="438EE810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объекта обсуждений</w:t>
            </w:r>
          </w:p>
        </w:tc>
        <w:tc>
          <w:tcPr>
            <w:tcW w:w="3836" w:type="pct"/>
            <w:shd w:val="clear" w:color="auto" w:fill="auto"/>
          </w:tcPr>
          <w:p w14:paraId="5C698AB9" w14:textId="7D440533" w:rsidR="002F5259" w:rsidRPr="002F5259" w:rsidRDefault="002F5259" w:rsidP="002F5259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Проектная документация </w:t>
            </w:r>
            <w:r w:rsidR="00794AAF" w:rsidRPr="0076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94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объектов размещения отходов хвостохранилище ЗИФ и отвала ООО «ГРК Дархан»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794AAF" w:rsidRPr="004C24AC" w14:paraId="0832BD3F" w14:textId="77777777" w:rsidTr="00006594">
        <w:tc>
          <w:tcPr>
            <w:tcW w:w="1164" w:type="pct"/>
            <w:shd w:val="clear" w:color="auto" w:fill="auto"/>
          </w:tcPr>
          <w:p w14:paraId="6FB64F82" w14:textId="77777777" w:rsidR="00794AAF" w:rsidRPr="002F5259" w:rsidRDefault="00794AAF" w:rsidP="00794AAF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14:paraId="4015322D" w14:textId="64099933" w:rsidR="00794AAF" w:rsidRPr="002F5259" w:rsidRDefault="00794AAF" w:rsidP="00794AAF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Ликвидация объектов размещения отходов с их последующей рекультивацией</w:t>
            </w:r>
          </w:p>
        </w:tc>
      </w:tr>
      <w:tr w:rsidR="002F5259" w:rsidRPr="004C24AC" w14:paraId="666EA188" w14:textId="77777777" w:rsidTr="00006594">
        <w:trPr>
          <w:trHeight w:val="774"/>
        </w:trPr>
        <w:tc>
          <w:tcPr>
            <w:tcW w:w="1164" w:type="pct"/>
            <w:shd w:val="clear" w:color="auto" w:fill="auto"/>
          </w:tcPr>
          <w:p w14:paraId="1D92C5A6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14:paraId="1AC3D928" w14:textId="6C8726B3" w:rsidR="005230D3" w:rsidRPr="002F5259" w:rsidRDefault="005D2145" w:rsidP="005D2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230D3"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меньшени</w:t>
            </w:r>
            <w:r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230D3"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влияния объектов размещения отходов на </w:t>
            </w:r>
            <w:r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 среду после прекращения их эксплуатации и восстановление нарушенных земель</w:t>
            </w:r>
            <w:r w:rsidR="005230D3" w:rsidRPr="007A6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30D3">
              <w:rPr>
                <w:rFonts w:cs="Arial"/>
                <w:color w:val="001D35"/>
                <w:shd w:val="clear" w:color="auto" w:fill="FFFFFF"/>
              </w:rPr>
              <w:t> </w:t>
            </w:r>
          </w:p>
        </w:tc>
      </w:tr>
      <w:tr w:rsidR="002F5259" w:rsidRPr="004C24AC" w14:paraId="1DFC566C" w14:textId="77777777" w:rsidTr="00006594">
        <w:trPr>
          <w:trHeight w:val="273"/>
        </w:trPr>
        <w:tc>
          <w:tcPr>
            <w:tcW w:w="1164" w:type="pct"/>
            <w:shd w:val="clear" w:color="auto" w:fill="auto"/>
          </w:tcPr>
          <w:p w14:paraId="3D37BB9E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14:paraId="2980DD40" w14:textId="66755106" w:rsidR="007A6057" w:rsidRPr="007A6057" w:rsidRDefault="007A6057" w:rsidP="007A6057">
            <w:pP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674549, Российская Федерация, З</w:t>
            </w: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абайкальский край, </w:t>
            </w:r>
            <w:proofErr w:type="spellStart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ловянинский</w:t>
            </w:r>
            <w:proofErr w:type="spellEnd"/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округ</w:t>
            </w: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5,3 км северо-западнее г. </w:t>
            </w:r>
            <w:proofErr w:type="spellStart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Золотореченска</w:t>
            </w:r>
            <w:proofErr w:type="spellEnd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E2574BE" w14:textId="02C7EFB7" w:rsidR="002F5259" w:rsidRPr="004D17E2" w:rsidRDefault="007A6057" w:rsidP="007A605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674554, 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Российская Федерация, З</w:t>
            </w: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абайкальский край, </w:t>
            </w:r>
            <w:proofErr w:type="spellStart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ловянинский</w:t>
            </w:r>
            <w:proofErr w:type="spellEnd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округ</w:t>
            </w:r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bookmarkStart w:id="1" w:name="_Hlk168298001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6 км северо-западнее г. </w:t>
            </w:r>
            <w:proofErr w:type="spellStart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Золотореченск</w:t>
            </w:r>
            <w:bookmarkEnd w:id="1"/>
            <w:proofErr w:type="spellEnd"/>
            <w:r w:rsidRP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в 5,5 км северо-восточнее с. Турга</w:t>
            </w:r>
          </w:p>
        </w:tc>
      </w:tr>
      <w:tr w:rsidR="002F5259" w:rsidRPr="002F5259" w14:paraId="68C63105" w14:textId="77777777" w:rsidTr="00006594">
        <w:trPr>
          <w:trHeight w:val="1394"/>
        </w:trPr>
        <w:tc>
          <w:tcPr>
            <w:tcW w:w="1164" w:type="pct"/>
            <w:shd w:val="clear" w:color="auto" w:fill="auto"/>
          </w:tcPr>
          <w:p w14:paraId="748C25F4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36" w:type="pct"/>
            <w:shd w:val="clear" w:color="auto" w:fill="auto"/>
          </w:tcPr>
          <w:p w14:paraId="3F98EEBD" w14:textId="77777777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 представители по вопросам общественных обсуждений:</w:t>
            </w:r>
          </w:p>
          <w:p w14:paraId="690B8E1E" w14:textId="3BF1119D" w:rsidR="002F5259" w:rsidRPr="00A33E2F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Заказчика:  </w:t>
            </w:r>
            <w:r w:rsidR="00A8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Шуваев Денис Павлович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инженер по охране окружающей среды, e-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 </w:t>
            </w:r>
            <w:hyperlink r:id="rId10" w:history="1">
              <w:r w:rsidR="0078753C" w:rsidRPr="003A1D2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ShuvaevDP</w:t>
              </w:r>
              <w:r w:rsidR="0078753C" w:rsidRPr="003A1D2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78753C" w:rsidRPr="003A1D2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areal</w:t>
              </w:r>
              <w:r w:rsidR="0078753C" w:rsidRPr="003A1D2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753C" w:rsidRPr="003A1D2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тел.: +7</w:t>
            </w:r>
            <w:r w:rsidR="00A3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A86910" w:rsidRPr="00A33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</w:t>
            </w:r>
            <w:r w:rsidR="00A33E2F" w:rsidRPr="00A33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86910" w:rsidRPr="00A33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807</w:t>
            </w:r>
            <w:r w:rsidR="00A33E2F" w:rsidRPr="00A33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86910" w:rsidRPr="00A33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1617</w:t>
            </w:r>
            <w:r w:rsidRPr="00A3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7B57FD58" w14:textId="4ECAB16C"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Исполнителя: ответственный представитель по вопросам общественных обсуждений –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Липич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Олеся Александровна, главный инженер проектов, e-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hyperlink r:id="rId11" w:history="1">
              <w:r w:rsidR="00006594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LipichOA@</w:t>
              </w:r>
              <w:r w:rsidR="00006594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areal</w:t>
              </w:r>
              <w:r w:rsidR="00006594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006594" w:rsidRPr="003A1D2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com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тел.: +7 924-575-4005</w:t>
            </w:r>
          </w:p>
          <w:p w14:paraId="799F211C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_________________________________________________________</w:t>
            </w:r>
          </w:p>
        </w:tc>
      </w:tr>
      <w:tr w:rsidR="002F5259" w:rsidRPr="004C24AC" w14:paraId="7A0476D3" w14:textId="77777777" w:rsidTr="00006594">
        <w:trPr>
          <w:trHeight w:val="1196"/>
        </w:trPr>
        <w:tc>
          <w:tcPr>
            <w:tcW w:w="1164" w:type="pct"/>
            <w:shd w:val="clear" w:color="auto" w:fill="auto"/>
          </w:tcPr>
          <w:p w14:paraId="165384C8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Иная информация по желанию заказчика (исполнителя)</w:t>
            </w:r>
          </w:p>
        </w:tc>
        <w:tc>
          <w:tcPr>
            <w:tcW w:w="3836" w:type="pct"/>
            <w:shd w:val="clear" w:color="auto" w:fill="auto"/>
          </w:tcPr>
          <w:p w14:paraId="1D1998B7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4C24AC" w14:paraId="3A4AE857" w14:textId="77777777" w:rsidTr="00006594">
        <w:trPr>
          <w:trHeight w:val="663"/>
        </w:trPr>
        <w:tc>
          <w:tcPr>
            <w:tcW w:w="5000" w:type="pct"/>
            <w:gridSpan w:val="2"/>
            <w:shd w:val="clear" w:color="auto" w:fill="auto"/>
          </w:tcPr>
          <w:p w14:paraId="184F6E65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2F5259" w:rsidRPr="004C24AC" w14:paraId="0CAB9CAF" w14:textId="77777777" w:rsidTr="00006594">
        <w:trPr>
          <w:trHeight w:val="964"/>
        </w:trPr>
        <w:tc>
          <w:tcPr>
            <w:tcW w:w="1164" w:type="pct"/>
            <w:shd w:val="clear" w:color="auto" w:fill="auto"/>
          </w:tcPr>
          <w:p w14:paraId="66C02EAA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для очного ознакомления с объектом обсуждений</w:t>
            </w:r>
          </w:p>
        </w:tc>
        <w:tc>
          <w:tcPr>
            <w:tcW w:w="3836" w:type="pct"/>
            <w:shd w:val="clear" w:color="auto" w:fill="auto"/>
          </w:tcPr>
          <w:p w14:paraId="75CB2086" w14:textId="09031039" w:rsidR="002F5259" w:rsidRPr="002F5259" w:rsidRDefault="004D17E2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Администрация </w:t>
            </w:r>
            <w:proofErr w:type="spellStart"/>
            <w:r w:rsidR="00EF6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Забайкальского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по адресу: 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674500</w:t>
            </w:r>
            <w:r w:rsidR="00A86910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Забайкальский край, </w:t>
            </w:r>
            <w:proofErr w:type="spellStart"/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Оловяннинский</w:t>
            </w:r>
            <w:proofErr w:type="spellEnd"/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округ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поселок городского типа Оловянная, ул. Московская, д. 36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тел. +7 (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30253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45-1-42</w:t>
            </w:r>
          </w:p>
        </w:tc>
      </w:tr>
      <w:tr w:rsidR="002F5259" w:rsidRPr="002F5259" w14:paraId="3FD52285" w14:textId="77777777" w:rsidTr="00006594">
        <w:trPr>
          <w:trHeight w:val="699"/>
        </w:trPr>
        <w:tc>
          <w:tcPr>
            <w:tcW w:w="1164" w:type="pct"/>
            <w:shd w:val="clear" w:color="auto" w:fill="auto"/>
          </w:tcPr>
          <w:p w14:paraId="2EA69D8C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открытия доступа к объекту обсуждений</w:t>
            </w:r>
          </w:p>
        </w:tc>
        <w:tc>
          <w:tcPr>
            <w:tcW w:w="3836" w:type="pct"/>
            <w:shd w:val="clear" w:color="auto" w:fill="auto"/>
          </w:tcPr>
          <w:p w14:paraId="48F6D1A2" w14:textId="30958735" w:rsidR="002F5259" w:rsidRPr="00276AFF" w:rsidRDefault="006C1FA5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  <w:r w:rsidR="002F5259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06594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F5259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.2025</w:t>
            </w:r>
          </w:p>
        </w:tc>
      </w:tr>
      <w:tr w:rsidR="002F5259" w:rsidRPr="002F5259" w14:paraId="31CAE081" w14:textId="77777777" w:rsidTr="00006594">
        <w:trPr>
          <w:trHeight w:val="699"/>
        </w:trPr>
        <w:tc>
          <w:tcPr>
            <w:tcW w:w="1164" w:type="pct"/>
            <w:shd w:val="clear" w:color="auto" w:fill="auto"/>
          </w:tcPr>
          <w:p w14:paraId="6E9A2D04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 доступности объекта обсуждений </w:t>
            </w:r>
          </w:p>
        </w:tc>
        <w:tc>
          <w:tcPr>
            <w:tcW w:w="3836" w:type="pct"/>
            <w:shd w:val="clear" w:color="auto" w:fill="auto"/>
          </w:tcPr>
          <w:p w14:paraId="2BBDF774" w14:textId="60611FC1" w:rsidR="002F5259" w:rsidRPr="00276AFF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6C1FA5"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4D17E2"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6C1FA5"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.2025 по </w:t>
            </w:r>
            <w:r w:rsidR="006C1FA5"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.1</w:t>
            </w:r>
            <w:r w:rsidR="00006594"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.2025</w:t>
            </w:r>
          </w:p>
        </w:tc>
      </w:tr>
      <w:tr w:rsidR="002F5259" w:rsidRPr="004C24AC" w14:paraId="10CA8BEC" w14:textId="77777777" w:rsidTr="00006594">
        <w:trPr>
          <w:trHeight w:val="699"/>
        </w:trPr>
        <w:tc>
          <w:tcPr>
            <w:tcW w:w="1164" w:type="pct"/>
            <w:shd w:val="clear" w:color="auto" w:fill="auto"/>
          </w:tcPr>
          <w:p w14:paraId="4F1373A7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3836" w:type="pct"/>
            <w:shd w:val="clear" w:color="auto" w:fill="auto"/>
          </w:tcPr>
          <w:p w14:paraId="3848AFC0" w14:textId="7AE38969"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10.00 до 1</w:t>
            </w:r>
            <w:r w:rsidR="0000659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.00, </w:t>
            </w:r>
            <w:r w:rsidR="004D17E2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4D17E2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– выходные дни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78B29AC" w14:textId="77777777"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4C24AC" w14:paraId="0966E86C" w14:textId="77777777" w:rsidTr="00006594">
        <w:trPr>
          <w:trHeight w:val="699"/>
        </w:trPr>
        <w:tc>
          <w:tcPr>
            <w:tcW w:w="5000" w:type="pct"/>
            <w:gridSpan w:val="2"/>
            <w:shd w:val="clear" w:color="auto" w:fill="auto"/>
          </w:tcPr>
          <w:p w14:paraId="45668772" w14:textId="77777777"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2F5259" w:rsidRPr="004C24AC" w14:paraId="132E8AF2" w14:textId="77777777" w:rsidTr="00006594">
        <w:trPr>
          <w:trHeight w:val="1414"/>
        </w:trPr>
        <w:tc>
          <w:tcPr>
            <w:tcW w:w="1164" w:type="pct"/>
            <w:shd w:val="clear" w:color="auto" w:fill="auto"/>
          </w:tcPr>
          <w:p w14:paraId="4BEF4010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 о размещении объекта общественных обсуждений в сети "Интернет"</w:t>
            </w:r>
          </w:p>
        </w:tc>
        <w:tc>
          <w:tcPr>
            <w:tcW w:w="3836" w:type="pct"/>
            <w:shd w:val="clear" w:color="auto" w:fill="auto"/>
          </w:tcPr>
          <w:p w14:paraId="347994EF" w14:textId="1E666EF1"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Электронный вариант проектной документации, включая предварительные материалы оценки воздействия на окружающую среду,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доступен для скачивания на официальном сайте заказчика намечаемой деятельности </w:t>
            </w:r>
            <w:hyperlink r:id="rId12" w:history="1">
              <w:r w:rsidRPr="002F5259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ru-RU" w:eastAsia="ru-RU"/>
                </w:rPr>
                <w:t>https://russdragmet.ru</w:t>
              </w:r>
            </w:hyperlink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(раздел «Новости», </w:t>
            </w:r>
            <w:r w:rsidR="005D2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Общественные </w:t>
            </w:r>
            <w:r w:rsidR="008639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слушания</w:t>
            </w:r>
            <w:r w:rsidR="005D2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ООО «</w:t>
            </w:r>
            <w:r w:rsidR="005D2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ГРК Дархан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»)</w:t>
            </w:r>
          </w:p>
          <w:p w14:paraId="3753569D" w14:textId="77777777"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F5259" w:rsidRPr="002F5259" w14:paraId="278A001E" w14:textId="77777777" w:rsidTr="00006594">
        <w:trPr>
          <w:trHeight w:val="1232"/>
        </w:trPr>
        <w:tc>
          <w:tcPr>
            <w:tcW w:w="1164" w:type="pct"/>
            <w:shd w:val="clear" w:color="auto" w:fill="auto"/>
          </w:tcPr>
          <w:p w14:paraId="7B952B72" w14:textId="77777777"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размещения объекта общественных обсуждений в сети "Интернет"</w:t>
            </w:r>
          </w:p>
        </w:tc>
        <w:tc>
          <w:tcPr>
            <w:tcW w:w="3836" w:type="pct"/>
            <w:shd w:val="clear" w:color="auto" w:fill="auto"/>
          </w:tcPr>
          <w:p w14:paraId="24B0A3D6" w14:textId="3DE05769" w:rsidR="002F5259" w:rsidRPr="00276AFF" w:rsidRDefault="006C1FA5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76A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28</w:t>
            </w:r>
            <w:r w:rsidR="00006594" w:rsidRPr="00276A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.1</w:t>
            </w:r>
            <w:r w:rsidRPr="00276A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  <w:r w:rsidR="002F5259" w:rsidRPr="00276A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.2025</w:t>
            </w:r>
          </w:p>
        </w:tc>
      </w:tr>
      <w:tr w:rsidR="006C1FA5" w:rsidRPr="002F5259" w14:paraId="16933351" w14:textId="77777777" w:rsidTr="00006594">
        <w:trPr>
          <w:trHeight w:val="1277"/>
        </w:trPr>
        <w:tc>
          <w:tcPr>
            <w:tcW w:w="1164" w:type="pct"/>
            <w:shd w:val="clear" w:color="auto" w:fill="auto"/>
          </w:tcPr>
          <w:p w14:paraId="74333B4A" w14:textId="77777777" w:rsidR="006C1FA5" w:rsidRPr="002F5259" w:rsidRDefault="006C1FA5" w:rsidP="006C1FA5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размещения объекта общественных обсуждений в сети "Интернет"</w:t>
            </w:r>
          </w:p>
        </w:tc>
        <w:tc>
          <w:tcPr>
            <w:tcW w:w="3836" w:type="pct"/>
            <w:shd w:val="clear" w:color="auto" w:fill="auto"/>
          </w:tcPr>
          <w:p w14:paraId="6C766F28" w14:textId="0A78BE1B" w:rsidR="006C1FA5" w:rsidRPr="00276AFF" w:rsidRDefault="006C1FA5" w:rsidP="006C1FA5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76AF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с 28.11.2025 по 28.12.2025</w:t>
            </w:r>
          </w:p>
        </w:tc>
      </w:tr>
      <w:tr w:rsidR="002F5259" w:rsidRPr="004C24AC" w14:paraId="167275BF" w14:textId="77777777" w:rsidTr="00006594">
        <w:trPr>
          <w:trHeight w:val="262"/>
        </w:trPr>
        <w:tc>
          <w:tcPr>
            <w:tcW w:w="5000" w:type="pct"/>
            <w:gridSpan w:val="2"/>
            <w:shd w:val="clear" w:color="auto" w:fill="auto"/>
          </w:tcPr>
          <w:p w14:paraId="28245F8D" w14:textId="77777777"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4. Информация о возможности проведения по инициативе граждан слушаний </w:t>
            </w:r>
          </w:p>
        </w:tc>
      </w:tr>
      <w:tr w:rsidR="002F5259" w:rsidRPr="004C24AC" w14:paraId="0A336D94" w14:textId="77777777" w:rsidTr="00006594">
        <w:trPr>
          <w:trHeight w:val="824"/>
        </w:trPr>
        <w:tc>
          <w:tcPr>
            <w:tcW w:w="5000" w:type="pct"/>
            <w:gridSpan w:val="2"/>
            <w:shd w:val="clear" w:color="auto" w:fill="auto"/>
          </w:tcPr>
          <w:p w14:paraId="401BEBD7" w14:textId="2AF2C106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инициативе граждан в рамках общественных обсуждений могут проводиться слушания. Проведение слушаний может быть инициировано гражданами в течение 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календарных дней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даты размещения объекта обсуждений в сети "Интернет"</w:t>
            </w:r>
          </w:p>
        </w:tc>
      </w:tr>
      <w:tr w:rsidR="002F5259" w:rsidRPr="004C24AC" w14:paraId="14776735" w14:textId="77777777" w:rsidTr="00006594">
        <w:trPr>
          <w:trHeight w:val="824"/>
        </w:trPr>
        <w:tc>
          <w:tcPr>
            <w:tcW w:w="5000" w:type="pct"/>
            <w:gridSpan w:val="2"/>
            <w:shd w:val="clear" w:color="auto" w:fill="auto"/>
          </w:tcPr>
          <w:p w14:paraId="71FF6B67" w14:textId="0B8C9C4B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5. Адрес в пределах места нахождения администрации</w:t>
            </w:r>
            <w:r w:rsidR="00A86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F6244" w:rsidRPr="00EF62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 w:rsidRPr="00EF62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A86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Забайкальского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края</w:t>
            </w:r>
          </w:p>
          <w:p w14:paraId="6EC847CD" w14:textId="1D50F34C" w:rsidR="002F5259" w:rsidRPr="002F5259" w:rsidRDefault="00A86910" w:rsidP="002F5259">
            <w:pPr>
              <w:widowControl w:val="0"/>
              <w:autoSpaceDE w:val="0"/>
              <w:autoSpaceDN w:val="0"/>
              <w:spacing w:line="240" w:lineRule="exact"/>
              <w:ind w:left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674500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Забайкальский край, </w:t>
            </w:r>
            <w:proofErr w:type="spellStart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Оловяннинский</w:t>
            </w:r>
            <w:proofErr w:type="spellEnd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округ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поселок городского типа </w:t>
            </w:r>
            <w:proofErr w:type="gramStart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Оловянная</w:t>
            </w:r>
            <w:proofErr w:type="gramEnd"/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ул. Московская, д. 36</w:t>
            </w:r>
          </w:p>
        </w:tc>
      </w:tr>
      <w:tr w:rsidR="002F5259" w:rsidRPr="004C24AC" w14:paraId="47F852D1" w14:textId="77777777" w:rsidTr="00006594">
        <w:trPr>
          <w:trHeight w:val="416"/>
        </w:trPr>
        <w:tc>
          <w:tcPr>
            <w:tcW w:w="5000" w:type="pct"/>
            <w:gridSpan w:val="2"/>
            <w:shd w:val="clear" w:color="auto" w:fill="auto"/>
          </w:tcPr>
          <w:p w14:paraId="43BF06BD" w14:textId="3B29EC5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6. Контактные данные ответственного лица (ответственных лиц) со стороны администрации </w:t>
            </w:r>
            <w:proofErr w:type="spellStart"/>
            <w:r w:rsidR="00EF6244" w:rsidRPr="00EF62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 w:rsidRPr="00EF62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A86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Забайкальского</w:t>
            </w:r>
            <w:r w:rsidR="00A86910"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края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  <w:p w14:paraId="12725A21" w14:textId="613837E4" w:rsidR="00EF6244" w:rsidRPr="00EF6244" w:rsidRDefault="00A86910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Сулейманова Виктория Евгеньевна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исполняющая обязанности начальника отдела ГОЧС и муницип</w:t>
            </w:r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ального хозяйства администрации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P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Забайкальского края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тел.: +7 (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30253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45-1-29</w:t>
            </w:r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e-</w:t>
            </w:r>
            <w:proofErr w:type="spellStart"/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="002F5259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3" w:history="1">
              <w:r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otdelgochsimh</w:t>
              </w:r>
              <w:r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</w:tc>
      </w:tr>
      <w:tr w:rsidR="002F5259" w:rsidRPr="004C24AC" w14:paraId="18210EA4" w14:textId="77777777" w:rsidTr="00006594">
        <w:trPr>
          <w:trHeight w:val="824"/>
        </w:trPr>
        <w:tc>
          <w:tcPr>
            <w:tcW w:w="5000" w:type="pct"/>
            <w:gridSpan w:val="2"/>
            <w:shd w:val="clear" w:color="auto" w:fill="auto"/>
          </w:tcPr>
          <w:p w14:paraId="1C8E09EC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7.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 w14:paraId="101F6F17" w14:textId="099489A8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всего периода размещения объекта обсуждений 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с 2</w:t>
            </w:r>
            <w:r w:rsidR="006C1FA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8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</w:t>
            </w:r>
            <w:r w:rsidR="005D214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="006C1FA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.2025 по </w:t>
            </w:r>
            <w:r w:rsidR="005D214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</w:t>
            </w:r>
            <w:r w:rsidR="006C1FA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8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.1</w:t>
            </w:r>
            <w:r w:rsidR="006C1FA5"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.2025</w:t>
            </w:r>
            <w:r w:rsidRPr="00276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общественных обсуждений имеют право вносить предложения и замечания, касающиеся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объекта обсуждений:</w:t>
            </w:r>
          </w:p>
          <w:p w14:paraId="20F57C5B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 письменной или устной форме в ходе проведения слушаний (в случае проведения таких слушаний);</w:t>
            </w:r>
          </w:p>
          <w:p w14:paraId="04B06EFA" w14:textId="789C7C13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б) в письменной форме (с подписью) замечания и предложения направляются на адрес электронной почты ответственного лица администрации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Забайкальского </w:t>
            </w:r>
            <w:r w:rsidR="00A86910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края: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4" w:history="1">
              <w:r w:rsidR="00A86910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otdelgochsimh</w:t>
              </w:r>
              <w:r w:rsidR="00A86910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="00A86910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 w:rsidR="00A86910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A86910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F9E1DF8" w14:textId="7E1312D5"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674500</w:t>
            </w:r>
            <w:r w:rsidR="00A86910"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Забайкальский край, </w:t>
            </w:r>
            <w:proofErr w:type="spellStart"/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Оловяннинский</w:t>
            </w:r>
            <w:proofErr w:type="spellEnd"/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округ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по</w:t>
            </w:r>
            <w:bookmarkStart w:id="2" w:name="_GoBack"/>
            <w:bookmarkEnd w:id="2"/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селок городского типа Оловянная, ул. Московская, д. 36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10.00 до 1</w:t>
            </w:r>
            <w:r w:rsidR="00BE393F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.00,</w:t>
            </w:r>
            <w:r w:rsidR="00A86910" w:rsidRP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суббота,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воскресенье</w:t>
            </w:r>
            <w:r w:rsid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– выходные дни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6FF0B94A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1013204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физических лиц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25E866BF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юридических лиц –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FBA7611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0F5056DD" w14:textId="08B14BB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участие в подписании протокола общественных обсуждений (с учетом территориальной отдаленности от администрации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A86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Забайкальского </w:t>
            </w:r>
            <w:r w:rsidR="00A86910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необходимости собственноручной подписи)</w:t>
            </w:r>
          </w:p>
        </w:tc>
      </w:tr>
      <w:tr w:rsidR="002F5259" w:rsidRPr="004C24AC" w14:paraId="7716D4EF" w14:textId="77777777" w:rsidTr="00006594">
        <w:trPr>
          <w:trHeight w:val="824"/>
        </w:trPr>
        <w:tc>
          <w:tcPr>
            <w:tcW w:w="5000" w:type="pct"/>
            <w:gridSpan w:val="2"/>
            <w:shd w:val="clear" w:color="auto" w:fill="auto"/>
          </w:tcPr>
          <w:p w14:paraId="473B5F74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8. Порядок инициирования гражданами проведения слушаний</w:t>
            </w:r>
          </w:p>
          <w:p w14:paraId="4BC9AF9E" w14:textId="18D51B7B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слушаний может быть инициировано </w:t>
            </w:r>
            <w:r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гражданами </w:t>
            </w:r>
            <w:r w:rsidR="007A6057" w:rsidRPr="00276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0</w:t>
            </w:r>
            <w:r w:rsidR="00276AFF" w:rsidRPr="00276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/>
              </w:rPr>
              <w:t>5</w:t>
            </w:r>
            <w:r w:rsidRPr="00276A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 w:eastAsia="ru-RU"/>
              </w:rPr>
              <w:t>.</w:t>
            </w:r>
            <w:r w:rsidR="004D17E2" w:rsidRPr="00276A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="000B2D7E" w:rsidRPr="00276A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 w:eastAsia="ru-RU"/>
              </w:rPr>
              <w:t>2</w:t>
            </w:r>
            <w:r w:rsidRPr="00276A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ru-RU" w:eastAsia="ru-RU"/>
              </w:rPr>
              <w:t>.2025</w:t>
            </w:r>
            <w:r w:rsidRPr="00276A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путем направления в указанный срок в </w:t>
            </w:r>
            <w:r w:rsidR="004D17E2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</w:t>
            </w:r>
            <w:r w:rsidR="007A6057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="004D17E2" w:rsidRPr="00276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EF6244" w:rsidRP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D1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Забайкальского </w:t>
            </w:r>
            <w:r w:rsidR="004D17E2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края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соответствующей инициативы в произвольной форме:</w:t>
            </w:r>
          </w:p>
          <w:p w14:paraId="13632F5F" w14:textId="625BCE88" w:rsidR="002F5259" w:rsidRPr="007A6057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 письменной форме (с подписью) по адресу администрации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Забайкальского </w:t>
            </w:r>
            <w:r w:rsidR="007A6057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674500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Забайкальский край, </w:t>
            </w:r>
            <w:proofErr w:type="spellStart"/>
            <w:r w:rsid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Оловяннинский</w:t>
            </w:r>
            <w:proofErr w:type="spellEnd"/>
            <w:r w:rsid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C24AC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округ</w:t>
            </w:r>
            <w:r w:rsidR="007A6057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, поселок городского типа Оловянная, ул. Московская, д. 36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или на адрес электронной почты ответственного лица администрации </w:t>
            </w:r>
            <w:proofErr w:type="spellStart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Оловяннинского</w:t>
            </w:r>
            <w:proofErr w:type="spellEnd"/>
            <w:r w:rsidR="00EF6244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муниципального округа</w:t>
            </w:r>
            <w:r w:rsidR="00EF6244" w:rsidRPr="00A86910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Забайкальского </w:t>
            </w:r>
            <w:r w:rsidR="007A6057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края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5" w:history="1">
              <w:r w:rsidR="007A6057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otdelgochsimh</w:t>
              </w:r>
              <w:r w:rsidR="007A6057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@</w:t>
              </w:r>
              <w:r w:rsidR="007A6057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 w:rsidR="007A6057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A6057" w:rsidRPr="007E35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7A6057" w:rsidRPr="007A60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F1D035C" w14:textId="77777777"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14:paraId="41F3BFF9" w14:textId="77777777" w:rsidR="002F5259" w:rsidRPr="002F5259" w:rsidRDefault="002F5259" w:rsidP="002F5259">
      <w:pPr>
        <w:widowControl w:val="0"/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2F5259" w:rsidRPr="002F5259" w:rsidSect="00B928E0">
      <w:pgSz w:w="11907" w:h="16839" w:code="9"/>
      <w:pgMar w:top="28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DC8E6" w14:textId="77777777" w:rsidR="008B4F09" w:rsidRDefault="008B4F09" w:rsidP="00984140">
      <w:r>
        <w:separator/>
      </w:r>
    </w:p>
  </w:endnote>
  <w:endnote w:type="continuationSeparator" w:id="0">
    <w:p w14:paraId="46342B2C" w14:textId="77777777" w:rsidR="008B4F09" w:rsidRDefault="008B4F09" w:rsidP="0098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7089C" w14:textId="77777777" w:rsidR="008B4F09" w:rsidRDefault="008B4F09" w:rsidP="00984140">
      <w:r>
        <w:separator/>
      </w:r>
    </w:p>
  </w:footnote>
  <w:footnote w:type="continuationSeparator" w:id="0">
    <w:p w14:paraId="029D9EB5" w14:textId="77777777" w:rsidR="008B4F09" w:rsidRDefault="008B4F09" w:rsidP="0098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2230"/>
    <w:multiLevelType w:val="hybridMultilevel"/>
    <w:tmpl w:val="A332634E"/>
    <w:lvl w:ilvl="0" w:tplc="FFEEF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581"/>
    <w:multiLevelType w:val="multilevel"/>
    <w:tmpl w:val="B1FC8944"/>
    <w:lvl w:ilvl="0">
      <w:start w:val="3"/>
      <w:numFmt w:val="decimal"/>
      <w:lvlText w:val="%1"/>
      <w:lvlJc w:val="left"/>
      <w:pPr>
        <w:ind w:left="1823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703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1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703"/>
      </w:pPr>
      <w:rPr>
        <w:rFonts w:hint="default"/>
        <w:lang w:val="ru-RU" w:eastAsia="en-US" w:bidi="ar-SA"/>
      </w:rPr>
    </w:lvl>
  </w:abstractNum>
  <w:abstractNum w:abstractNumId="2">
    <w:nsid w:val="18536388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3">
    <w:nsid w:val="20B62244"/>
    <w:multiLevelType w:val="hybridMultilevel"/>
    <w:tmpl w:val="965E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13D7"/>
    <w:multiLevelType w:val="hybridMultilevel"/>
    <w:tmpl w:val="07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0375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6">
    <w:nsid w:val="45B73CD9"/>
    <w:multiLevelType w:val="hybridMultilevel"/>
    <w:tmpl w:val="1C429A06"/>
    <w:lvl w:ilvl="0" w:tplc="DCF65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3D0575"/>
    <w:multiLevelType w:val="hybridMultilevel"/>
    <w:tmpl w:val="22649E4C"/>
    <w:lvl w:ilvl="0" w:tplc="40043AE6">
      <w:start w:val="6"/>
      <w:numFmt w:val="decimal"/>
      <w:lvlText w:val="%1."/>
      <w:lvlJc w:val="left"/>
      <w:pPr>
        <w:ind w:left="1195" w:hanging="425"/>
      </w:pPr>
      <w:rPr>
        <w:rFonts w:hint="default"/>
        <w:w w:val="95"/>
        <w:lang w:val="ru-RU" w:eastAsia="en-US" w:bidi="ar-SA"/>
      </w:rPr>
    </w:lvl>
    <w:lvl w:ilvl="1" w:tplc="DA244F36">
      <w:numFmt w:val="bullet"/>
      <w:lvlText w:val="-"/>
      <w:lvlJc w:val="left"/>
      <w:pPr>
        <w:ind w:left="1208" w:hanging="178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2" w:tplc="358A81F8">
      <w:numFmt w:val="bullet"/>
      <w:lvlText w:val="•"/>
      <w:lvlJc w:val="left"/>
      <w:pPr>
        <w:ind w:left="3316" w:hanging="178"/>
      </w:pPr>
      <w:rPr>
        <w:rFonts w:hint="default"/>
        <w:lang w:val="ru-RU" w:eastAsia="en-US" w:bidi="ar-SA"/>
      </w:rPr>
    </w:lvl>
    <w:lvl w:ilvl="3" w:tplc="7C48594C">
      <w:numFmt w:val="bullet"/>
      <w:lvlText w:val="•"/>
      <w:lvlJc w:val="left"/>
      <w:pPr>
        <w:ind w:left="4374" w:hanging="178"/>
      </w:pPr>
      <w:rPr>
        <w:rFonts w:hint="default"/>
        <w:lang w:val="ru-RU" w:eastAsia="en-US" w:bidi="ar-SA"/>
      </w:rPr>
    </w:lvl>
    <w:lvl w:ilvl="4" w:tplc="38F0D42A">
      <w:numFmt w:val="bullet"/>
      <w:lvlText w:val="•"/>
      <w:lvlJc w:val="left"/>
      <w:pPr>
        <w:ind w:left="5432" w:hanging="178"/>
      </w:pPr>
      <w:rPr>
        <w:rFonts w:hint="default"/>
        <w:lang w:val="ru-RU" w:eastAsia="en-US" w:bidi="ar-SA"/>
      </w:rPr>
    </w:lvl>
    <w:lvl w:ilvl="5" w:tplc="F14A463E">
      <w:numFmt w:val="bullet"/>
      <w:lvlText w:val="•"/>
      <w:lvlJc w:val="left"/>
      <w:pPr>
        <w:ind w:left="6490" w:hanging="178"/>
      </w:pPr>
      <w:rPr>
        <w:rFonts w:hint="default"/>
        <w:lang w:val="ru-RU" w:eastAsia="en-US" w:bidi="ar-SA"/>
      </w:rPr>
    </w:lvl>
    <w:lvl w:ilvl="6" w:tplc="18FE0B48">
      <w:numFmt w:val="bullet"/>
      <w:lvlText w:val="•"/>
      <w:lvlJc w:val="left"/>
      <w:pPr>
        <w:ind w:left="7548" w:hanging="178"/>
      </w:pPr>
      <w:rPr>
        <w:rFonts w:hint="default"/>
        <w:lang w:val="ru-RU" w:eastAsia="en-US" w:bidi="ar-SA"/>
      </w:rPr>
    </w:lvl>
    <w:lvl w:ilvl="7" w:tplc="38C8DB1A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  <w:lvl w:ilvl="8" w:tplc="1AB4AAA6">
      <w:numFmt w:val="bullet"/>
      <w:lvlText w:val="•"/>
      <w:lvlJc w:val="left"/>
      <w:pPr>
        <w:ind w:left="9664" w:hanging="178"/>
      </w:pPr>
      <w:rPr>
        <w:rFonts w:hint="default"/>
        <w:lang w:val="ru-RU" w:eastAsia="en-US" w:bidi="ar-SA"/>
      </w:rPr>
    </w:lvl>
  </w:abstractNum>
  <w:abstractNum w:abstractNumId="8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lang w:val="ru-RU" w:eastAsia="en-US" w:bidi="ar-SA"/>
      </w:rPr>
    </w:lvl>
  </w:abstractNum>
  <w:abstractNum w:abstractNumId="9">
    <w:nsid w:val="725E6048"/>
    <w:multiLevelType w:val="hybridMultilevel"/>
    <w:tmpl w:val="4C8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A28CD"/>
    <w:multiLevelType w:val="hybridMultilevel"/>
    <w:tmpl w:val="90E6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E6"/>
    <w:rsid w:val="00004713"/>
    <w:rsid w:val="00006594"/>
    <w:rsid w:val="0002499A"/>
    <w:rsid w:val="00030EDE"/>
    <w:rsid w:val="000530F5"/>
    <w:rsid w:val="000558CA"/>
    <w:rsid w:val="000855E7"/>
    <w:rsid w:val="000A3E77"/>
    <w:rsid w:val="000B2D7E"/>
    <w:rsid w:val="000C3752"/>
    <w:rsid w:val="000C4925"/>
    <w:rsid w:val="000D1C8F"/>
    <w:rsid w:val="00101880"/>
    <w:rsid w:val="00101D89"/>
    <w:rsid w:val="001138BD"/>
    <w:rsid w:val="00116BF2"/>
    <w:rsid w:val="00132708"/>
    <w:rsid w:val="001520BA"/>
    <w:rsid w:val="001656B8"/>
    <w:rsid w:val="0017684A"/>
    <w:rsid w:val="0018439C"/>
    <w:rsid w:val="001A4EA0"/>
    <w:rsid w:val="001B623C"/>
    <w:rsid w:val="001D49AB"/>
    <w:rsid w:val="001E643A"/>
    <w:rsid w:val="001F09E6"/>
    <w:rsid w:val="00206FDD"/>
    <w:rsid w:val="0023124E"/>
    <w:rsid w:val="002357CD"/>
    <w:rsid w:val="00253A15"/>
    <w:rsid w:val="002718B5"/>
    <w:rsid w:val="002768A2"/>
    <w:rsid w:val="00276AFF"/>
    <w:rsid w:val="00282BA3"/>
    <w:rsid w:val="00293959"/>
    <w:rsid w:val="002A085D"/>
    <w:rsid w:val="002C3FC2"/>
    <w:rsid w:val="002E7B89"/>
    <w:rsid w:val="002F5259"/>
    <w:rsid w:val="00316F44"/>
    <w:rsid w:val="003215D6"/>
    <w:rsid w:val="003227BF"/>
    <w:rsid w:val="00347DA2"/>
    <w:rsid w:val="00371203"/>
    <w:rsid w:val="003820E9"/>
    <w:rsid w:val="003829EC"/>
    <w:rsid w:val="003A02EA"/>
    <w:rsid w:val="003B191C"/>
    <w:rsid w:val="003C1FB5"/>
    <w:rsid w:val="003C6F65"/>
    <w:rsid w:val="003C7DD2"/>
    <w:rsid w:val="00426791"/>
    <w:rsid w:val="00432D20"/>
    <w:rsid w:val="004407CF"/>
    <w:rsid w:val="00445DCF"/>
    <w:rsid w:val="00446802"/>
    <w:rsid w:val="00454901"/>
    <w:rsid w:val="00463768"/>
    <w:rsid w:val="004673A3"/>
    <w:rsid w:val="004841E1"/>
    <w:rsid w:val="004906AA"/>
    <w:rsid w:val="00492067"/>
    <w:rsid w:val="004A499B"/>
    <w:rsid w:val="004A4F87"/>
    <w:rsid w:val="004B3CA9"/>
    <w:rsid w:val="004C24AC"/>
    <w:rsid w:val="004D17E2"/>
    <w:rsid w:val="004E2CBB"/>
    <w:rsid w:val="00506155"/>
    <w:rsid w:val="00521835"/>
    <w:rsid w:val="005230D3"/>
    <w:rsid w:val="00535C6F"/>
    <w:rsid w:val="0056244F"/>
    <w:rsid w:val="00587F87"/>
    <w:rsid w:val="00592856"/>
    <w:rsid w:val="005A2116"/>
    <w:rsid w:val="005A6957"/>
    <w:rsid w:val="005C76F0"/>
    <w:rsid w:val="005D2145"/>
    <w:rsid w:val="005D3781"/>
    <w:rsid w:val="005F4210"/>
    <w:rsid w:val="0060662D"/>
    <w:rsid w:val="00613730"/>
    <w:rsid w:val="00615156"/>
    <w:rsid w:val="00620FFF"/>
    <w:rsid w:val="00622D29"/>
    <w:rsid w:val="00634926"/>
    <w:rsid w:val="00644766"/>
    <w:rsid w:val="006579CA"/>
    <w:rsid w:val="006656D7"/>
    <w:rsid w:val="00673303"/>
    <w:rsid w:val="00674E2C"/>
    <w:rsid w:val="00677D93"/>
    <w:rsid w:val="006810F1"/>
    <w:rsid w:val="00697AD0"/>
    <w:rsid w:val="006B51E6"/>
    <w:rsid w:val="006B74FA"/>
    <w:rsid w:val="006C1FA5"/>
    <w:rsid w:val="00717C10"/>
    <w:rsid w:val="007318F2"/>
    <w:rsid w:val="007355F9"/>
    <w:rsid w:val="00735807"/>
    <w:rsid w:val="007448B6"/>
    <w:rsid w:val="00761417"/>
    <w:rsid w:val="0076320B"/>
    <w:rsid w:val="00763987"/>
    <w:rsid w:val="00767B07"/>
    <w:rsid w:val="00771B16"/>
    <w:rsid w:val="00775478"/>
    <w:rsid w:val="007839D0"/>
    <w:rsid w:val="0078753C"/>
    <w:rsid w:val="00794AAF"/>
    <w:rsid w:val="007A005F"/>
    <w:rsid w:val="007A6057"/>
    <w:rsid w:val="007A733B"/>
    <w:rsid w:val="007C2350"/>
    <w:rsid w:val="007C3F79"/>
    <w:rsid w:val="007C6E51"/>
    <w:rsid w:val="007E3644"/>
    <w:rsid w:val="00812E4F"/>
    <w:rsid w:val="00817732"/>
    <w:rsid w:val="00821299"/>
    <w:rsid w:val="0083238F"/>
    <w:rsid w:val="008410F1"/>
    <w:rsid w:val="008639E9"/>
    <w:rsid w:val="00865119"/>
    <w:rsid w:val="00873553"/>
    <w:rsid w:val="008861B6"/>
    <w:rsid w:val="008A1273"/>
    <w:rsid w:val="008A2D6D"/>
    <w:rsid w:val="008B3B60"/>
    <w:rsid w:val="008B400A"/>
    <w:rsid w:val="008B4524"/>
    <w:rsid w:val="008B4F09"/>
    <w:rsid w:val="008B724A"/>
    <w:rsid w:val="00921AC9"/>
    <w:rsid w:val="00930917"/>
    <w:rsid w:val="00941F13"/>
    <w:rsid w:val="00975E2F"/>
    <w:rsid w:val="00982844"/>
    <w:rsid w:val="00984140"/>
    <w:rsid w:val="009A010E"/>
    <w:rsid w:val="009A7C89"/>
    <w:rsid w:val="009C4814"/>
    <w:rsid w:val="009D6D45"/>
    <w:rsid w:val="009E24D2"/>
    <w:rsid w:val="009E4EDB"/>
    <w:rsid w:val="009F7964"/>
    <w:rsid w:val="00A33E2F"/>
    <w:rsid w:val="00A41E9E"/>
    <w:rsid w:val="00A43065"/>
    <w:rsid w:val="00A47C96"/>
    <w:rsid w:val="00A540C0"/>
    <w:rsid w:val="00A56739"/>
    <w:rsid w:val="00A679F2"/>
    <w:rsid w:val="00A752DE"/>
    <w:rsid w:val="00A80833"/>
    <w:rsid w:val="00A81755"/>
    <w:rsid w:val="00A86910"/>
    <w:rsid w:val="00A93914"/>
    <w:rsid w:val="00A94226"/>
    <w:rsid w:val="00A95D07"/>
    <w:rsid w:val="00AC5EFA"/>
    <w:rsid w:val="00AC78F5"/>
    <w:rsid w:val="00AD77C2"/>
    <w:rsid w:val="00AE190E"/>
    <w:rsid w:val="00AE7419"/>
    <w:rsid w:val="00AE7D65"/>
    <w:rsid w:val="00AF12AD"/>
    <w:rsid w:val="00AF75D7"/>
    <w:rsid w:val="00B07176"/>
    <w:rsid w:val="00B10F01"/>
    <w:rsid w:val="00B4775D"/>
    <w:rsid w:val="00B57151"/>
    <w:rsid w:val="00B602DE"/>
    <w:rsid w:val="00B9187A"/>
    <w:rsid w:val="00B928E0"/>
    <w:rsid w:val="00BB5781"/>
    <w:rsid w:val="00BC195D"/>
    <w:rsid w:val="00BD2AB6"/>
    <w:rsid w:val="00BE393F"/>
    <w:rsid w:val="00C050EA"/>
    <w:rsid w:val="00C06EAF"/>
    <w:rsid w:val="00C5079A"/>
    <w:rsid w:val="00C801BC"/>
    <w:rsid w:val="00C93CBD"/>
    <w:rsid w:val="00C96540"/>
    <w:rsid w:val="00CD1C27"/>
    <w:rsid w:val="00CD4B7E"/>
    <w:rsid w:val="00CD6C3A"/>
    <w:rsid w:val="00CE5872"/>
    <w:rsid w:val="00CF3CE6"/>
    <w:rsid w:val="00D11864"/>
    <w:rsid w:val="00D14BDD"/>
    <w:rsid w:val="00D32392"/>
    <w:rsid w:val="00D33218"/>
    <w:rsid w:val="00D5148F"/>
    <w:rsid w:val="00D82F22"/>
    <w:rsid w:val="00D851F0"/>
    <w:rsid w:val="00D923C1"/>
    <w:rsid w:val="00D93961"/>
    <w:rsid w:val="00D94F65"/>
    <w:rsid w:val="00DA2E1A"/>
    <w:rsid w:val="00DA4E7C"/>
    <w:rsid w:val="00DB4C08"/>
    <w:rsid w:val="00DB5D4A"/>
    <w:rsid w:val="00DE3CB6"/>
    <w:rsid w:val="00E10650"/>
    <w:rsid w:val="00E1108B"/>
    <w:rsid w:val="00E55724"/>
    <w:rsid w:val="00E64126"/>
    <w:rsid w:val="00E92629"/>
    <w:rsid w:val="00EB6061"/>
    <w:rsid w:val="00EE772F"/>
    <w:rsid w:val="00EF6244"/>
    <w:rsid w:val="00F346D8"/>
    <w:rsid w:val="00F6009E"/>
    <w:rsid w:val="00FA11BA"/>
    <w:rsid w:val="00FA3605"/>
    <w:rsid w:val="00F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70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1">
    <w:name w:val="1"/>
    <w:basedOn w:val="a"/>
    <w:next w:val="ae"/>
    <w:link w:val="af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">
    <w:name w:val="Название Знак"/>
    <w:link w:val="11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e">
    <w:name w:val="Title"/>
    <w:basedOn w:val="a"/>
    <w:next w:val="a"/>
    <w:link w:val="12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e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0">
    <w:name w:val="annotation text"/>
    <w:basedOn w:val="a"/>
    <w:link w:val="af1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7B07"/>
    <w:rPr>
      <w:sz w:val="20"/>
      <w:szCs w:val="20"/>
      <w:lang w:val="ru-RU"/>
    </w:rPr>
  </w:style>
  <w:style w:type="character" w:styleId="af2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3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1">
    <w:name w:val="1"/>
    <w:basedOn w:val="a"/>
    <w:next w:val="ae"/>
    <w:link w:val="af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">
    <w:name w:val="Название Знак"/>
    <w:link w:val="11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e">
    <w:name w:val="Title"/>
    <w:basedOn w:val="a"/>
    <w:next w:val="a"/>
    <w:link w:val="12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e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0">
    <w:name w:val="annotation text"/>
    <w:basedOn w:val="a"/>
    <w:link w:val="af1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7B07"/>
    <w:rPr>
      <w:sz w:val="20"/>
      <w:szCs w:val="20"/>
      <w:lang w:val="ru-RU"/>
    </w:rPr>
  </w:style>
  <w:style w:type="character" w:styleId="af2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3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tdelgochsimh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ssdragm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pichOA@area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tdelgochsimh@mail.ru" TargetMode="External"/><Relationship Id="rId10" Type="http://schemas.openxmlformats.org/officeDocument/2006/relationships/hyperlink" Target="mailto:ShuvaevDP@area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rhan@areal.ru" TargetMode="External"/><Relationship Id="rId14" Type="http://schemas.openxmlformats.org/officeDocument/2006/relationships/hyperlink" Target="mailto:otdelgochsim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7FD8-E960-4C19-920A-367534A0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Russdragmet Employer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ГОЧС</cp:lastModifiedBy>
  <cp:revision>4</cp:revision>
  <cp:lastPrinted>2018-09-20T14:22:00Z</cp:lastPrinted>
  <dcterms:created xsi:type="dcterms:W3CDTF">2025-11-20T05:58:00Z</dcterms:created>
  <dcterms:modified xsi:type="dcterms:W3CDTF">2025-11-24T02:14:00Z</dcterms:modified>
</cp:coreProperties>
</file>